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5A2" w:rsidRPr="003F55A2" w:rsidRDefault="00A47B35" w:rsidP="00A47B3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</w:rPr>
      </w:pPr>
      <w:r w:rsidRPr="00A47B35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</w:rPr>
        <w:t>П</w:t>
      </w:r>
      <w:r w:rsidR="003F55A2" w:rsidRPr="003F55A2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</w:rPr>
        <w:t>амятка о половой неприкосновенности</w:t>
      </w:r>
    </w:p>
    <w:p w:rsidR="00A47B35" w:rsidRDefault="003F55A2" w:rsidP="00A47B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3F55A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Защитим детей и подростков от насилия и посягательства </w:t>
      </w:r>
    </w:p>
    <w:p w:rsidR="00A47B35" w:rsidRDefault="003F55A2" w:rsidP="00A47B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3F55A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на половую неприкосновенность</w:t>
      </w:r>
    </w:p>
    <w:p w:rsidR="00A47B35" w:rsidRPr="00A47B35" w:rsidRDefault="00A47B35" w:rsidP="00A47B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A47B35" w:rsidRDefault="003F55A2" w:rsidP="00A47B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F55A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Памятка для педагогов и родителей.</w:t>
      </w:r>
      <w:r w:rsidRPr="003F55A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br/>
        <w:t>Уважаемый взрослый!</w:t>
      </w:r>
      <w:r w:rsidRPr="003F55A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br/>
      </w:r>
    </w:p>
    <w:p w:rsidR="003F55A2" w:rsidRPr="003F55A2" w:rsidRDefault="003F55A2" w:rsidP="00A47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3F55A2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Эта памятка предназначена для Вас, так как, находясь рядом с ребенком или подростком, Вы можете помочь предотвратить насилие и посягательства их на половую неприкосновенность. Избежать насилия можно, но для этого помогите ребенку усвоить </w:t>
      </w:r>
      <w:r w:rsidRPr="003F55A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"Правило пяти "нельзя":</w:t>
      </w:r>
      <w:r w:rsidRPr="003F55A2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Pr="003F55A2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- Нельзя разговаривать с незнакомцами на улице и впускать их в дом.</w:t>
      </w:r>
      <w:r w:rsidRPr="003F55A2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- Нельзя заходить с ними вместе в подъезд и лифт.</w:t>
      </w:r>
      <w:r w:rsidRPr="003F55A2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- Нельзя садиться в чужую машину.</w:t>
      </w:r>
      <w:r w:rsidRPr="003F55A2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- Нельзя принимать от незнакомых людей подарки и соглашаться на их предложение пойти к ним домой или еще куда-либо.</w:t>
      </w:r>
      <w:r w:rsidRPr="003F55A2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- Нельзя задерживаться на улице одному, особенно с наступлением темноты.</w:t>
      </w:r>
      <w:r w:rsidRPr="003F55A2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Pr="003F55A2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Pr="003F55A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Научите ребенка всегда отвечать "Нет!":</w:t>
      </w:r>
    </w:p>
    <w:p w:rsidR="003F55A2" w:rsidRPr="003F55A2" w:rsidRDefault="003F55A2" w:rsidP="00A47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F55A2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- Если ему предлагают зайти в гости или подвезти до дома, пусть даже это соседи.</w:t>
      </w:r>
      <w:r w:rsidRPr="003F55A2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- Если за ним в школу или детский сад пришел посторонний, а родители не предупреждали его об этом заранее.</w:t>
      </w:r>
      <w:r w:rsidRPr="003F55A2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- Если в отсутствие родителей пришел незнакомый (малознакомый) человек и просит впустить его в квартиру.</w:t>
      </w:r>
      <w:r w:rsidRPr="003F55A2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- Если незнакомец угощает чем-нибудь с целью познакомиться и провести с тобой время.</w:t>
      </w:r>
      <w:r w:rsidRPr="003F55A2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Pr="003F55A2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Pr="003F55A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Как понять, что ребенок или подросток подвергался сексуальному насилию?</w:t>
      </w:r>
      <w:r w:rsidRPr="003F55A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br/>
      </w:r>
      <w:r w:rsidRPr="003F55A2">
        <w:rPr>
          <w:rFonts w:ascii="Times New Roman" w:eastAsia="Times New Roman" w:hAnsi="Times New Roman" w:cs="Times New Roman"/>
          <w:color w:val="111111"/>
          <w:sz w:val="28"/>
          <w:szCs w:val="28"/>
        </w:rPr>
        <w:t>- вялость, апатия, пренебрежение к своему внешнему виду;</w:t>
      </w:r>
      <w:r w:rsidRPr="003F55A2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- постоянное чувство одиночества, бесполезности, грусти, общее снижение настроения;</w:t>
      </w:r>
      <w:r w:rsidRPr="003F55A2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- уход от контактов, изоляция от друзей и близких;</w:t>
      </w:r>
      <w:r w:rsidRPr="003F55A2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- или поиск контакта с целью найти сочувствие и понимание;</w:t>
      </w:r>
      <w:r w:rsidRPr="003F55A2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- нарушение умственных процессов (мышления, восприятия, памяти, внимания), снижение качества выполняемой учебной работы;</w:t>
      </w:r>
      <w:r w:rsidRPr="003F55A2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- отсутствие целей и планов на будущее;</w:t>
      </w:r>
      <w:r w:rsidRPr="003F55A2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- чувство мотивированной или немотивированной тревожности, страха, отчаяния;</w:t>
      </w:r>
      <w:r w:rsidRPr="003F55A2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- пессимистическая оценка своих достижений;</w:t>
      </w:r>
      <w:r w:rsidRPr="003F55A2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Pr="003F55A2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Pr="003F55A2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- неуверенность в себе, снижение самооценки.</w:t>
      </w:r>
      <w:r w:rsidRPr="003F55A2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Pr="003F55A2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Перечисленные проблемы могут появиться в школе, дома, либо в любой знакомой обстановке, когда ребенок или подросток видит или слышит о насилии, и определяются педагогом/родителем методом наблюдения за ребенком и личной беседы с ним.</w:t>
      </w:r>
      <w:r w:rsidRPr="003F55A2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Pr="003F55A2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Поддержите ребенка или подростка в трудной ситуации:</w:t>
      </w:r>
      <w:r w:rsidRPr="003F55A2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Pr="003F55A2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- Исцеление начинается с общения. Заботливый взрослый - самый лучший фактор, который поможет ребенку чувствовать себя в безопасности.</w:t>
      </w:r>
      <w:r w:rsidRPr="003F55A2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- Разрешите ребенку рассказывать. Это помогает сказать о жестокости в их жизни взрослому, которому дети доверяют.</w:t>
      </w:r>
      <w:r w:rsidRPr="003F55A2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- Дайте простое и ясное объяснение страшным происшествиям. Малыши чувствуют иначе, чем взрослые. Они не понимают истинных причин жестокости и часто обвиняют себя.</w:t>
      </w:r>
      <w:r w:rsidRPr="003F55A2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- Формируйте самооценку детей. Дети, живущие в атмосфере насилия, нуждаются в ежедневном напоминании, что они любимы, умны и важны.</w:t>
      </w:r>
      <w:r w:rsidRPr="003F55A2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- Обучайте альтернативе жестокости. Помогите детям решать проблемы и не играть в жестокие игры.</w:t>
      </w:r>
      <w:r w:rsidRPr="003F55A2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- Решайте все проблемы без жестокости, проявляя уважение к детям.</w:t>
      </w:r>
    </w:p>
    <w:p w:rsidR="00000000" w:rsidRPr="00A47B35" w:rsidRDefault="00A47B35" w:rsidP="00A47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5A2" w:rsidRPr="00A47B35" w:rsidRDefault="003F55A2" w:rsidP="00A47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5A2" w:rsidRDefault="003F55A2" w:rsidP="00A47B35">
      <w:pPr>
        <w:spacing w:after="0"/>
      </w:pPr>
      <w:r>
        <w:rPr>
          <w:noProof/>
        </w:rPr>
        <w:drawing>
          <wp:inline distT="0" distB="0" distL="0" distR="0">
            <wp:extent cx="4403090" cy="3130550"/>
            <wp:effectExtent l="19050" t="0" r="0" b="0"/>
            <wp:docPr id="1" name="Рисунок 1" descr="https://sun9-88.userapi.com/impg/JD4L3XyAUmhhVF5-5vBFC8x7mfn1hlEhOv8veg/U7qPFcHetHk.jpg?size=462x329&amp;quality=96&amp;sign=86cb186d9e1021126c89145c5b25221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8.userapi.com/impg/JD4L3XyAUmhhVF5-5vBFC8x7mfn1hlEhOv8veg/U7qPFcHetHk.jpg?size=462x329&amp;quality=96&amp;sign=86cb186d9e1021126c89145c5b25221d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090" cy="313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5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3F55A2"/>
    <w:rsid w:val="003F55A2"/>
    <w:rsid w:val="00A47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55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55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F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F5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5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6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2022-08-02T14:00:00Z</cp:lastPrinted>
  <dcterms:created xsi:type="dcterms:W3CDTF">2022-08-02T10:54:00Z</dcterms:created>
  <dcterms:modified xsi:type="dcterms:W3CDTF">2022-08-02T14:00:00Z</dcterms:modified>
</cp:coreProperties>
</file>